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FA" w:rsidRPr="00A273FA" w:rsidRDefault="00A273FA" w:rsidP="00A273FA">
      <w:pPr>
        <w:spacing w:after="0" w:line="240" w:lineRule="auto"/>
        <w:jc w:val="center"/>
        <w:rPr>
          <w:b/>
        </w:rPr>
      </w:pPr>
    </w:p>
    <w:tbl>
      <w:tblPr>
        <w:tblStyle w:val="a4"/>
        <w:tblW w:w="10314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11"/>
        <w:gridCol w:w="4503"/>
      </w:tblGrid>
      <w:tr w:rsidR="00423D05" w:rsidTr="008E42A8">
        <w:trPr>
          <w:trHeight w:val="1068"/>
        </w:trPr>
        <w:tc>
          <w:tcPr>
            <w:tcW w:w="5811" w:type="dxa"/>
          </w:tcPr>
          <w:p w:rsidR="00423D05" w:rsidRPr="00854C09" w:rsidRDefault="00854C09" w:rsidP="00A27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423D05" w:rsidRPr="00423D05" w:rsidRDefault="00423D05" w:rsidP="00423D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3D05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культуры администрации </w:t>
            </w:r>
            <w:proofErr w:type="spellStart"/>
            <w:r w:rsidRPr="00423D05">
              <w:rPr>
                <w:rFonts w:ascii="Times New Roman" w:hAnsi="Times New Roman" w:cs="Times New Roman"/>
                <w:sz w:val="28"/>
                <w:szCs w:val="28"/>
              </w:rPr>
              <w:t>Вейделевского</w:t>
            </w:r>
            <w:proofErr w:type="spellEnd"/>
            <w:r w:rsidRPr="00423D05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423D05" w:rsidRPr="00423D05" w:rsidRDefault="00423D05" w:rsidP="00423D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D05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proofErr w:type="spellStart"/>
            <w:r w:rsidRPr="00423D05">
              <w:rPr>
                <w:rFonts w:ascii="Times New Roman" w:hAnsi="Times New Roman" w:cs="Times New Roman"/>
                <w:sz w:val="28"/>
                <w:szCs w:val="28"/>
              </w:rPr>
              <w:t>В.Г.Шурховецкая</w:t>
            </w:r>
            <w:proofErr w:type="spellEnd"/>
          </w:p>
          <w:p w:rsidR="00423D05" w:rsidRPr="00423D05" w:rsidRDefault="00423D05" w:rsidP="00423D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3D05">
              <w:rPr>
                <w:rFonts w:ascii="Times New Roman" w:hAnsi="Times New Roman" w:cs="Times New Roman"/>
                <w:sz w:val="28"/>
                <w:szCs w:val="28"/>
              </w:rPr>
              <w:t xml:space="preserve">«____»___________201___г. </w:t>
            </w:r>
            <w:r w:rsidRPr="00423D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4503" w:type="dxa"/>
          </w:tcPr>
          <w:p w:rsidR="00423D05" w:rsidRPr="00854C09" w:rsidRDefault="00854C09" w:rsidP="00423D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  <w:r w:rsidR="00423D05" w:rsidRPr="00854C09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423D05" w:rsidRPr="00423D05" w:rsidRDefault="00854C09" w:rsidP="00423D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приказом</w:t>
            </w:r>
            <w:r w:rsidR="00423D05" w:rsidRPr="00423D05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23D05" w:rsidRPr="00423D05">
              <w:rPr>
                <w:rFonts w:ascii="Times New Roman" w:hAnsi="Times New Roman" w:cs="Times New Roman"/>
                <w:sz w:val="28"/>
                <w:szCs w:val="28"/>
              </w:rPr>
              <w:t>Вейделевский краеведческий музей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23D05" w:rsidRPr="00423D05" w:rsidRDefault="00854C09" w:rsidP="00423D0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423D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 ____»______201__</w:t>
            </w:r>
            <w:r w:rsidR="00423D05" w:rsidRPr="00423D05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___</w:t>
            </w:r>
          </w:p>
          <w:p w:rsidR="00423D05" w:rsidRPr="00423D05" w:rsidRDefault="00423D05" w:rsidP="00A273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273FA" w:rsidRPr="00423D05" w:rsidRDefault="00A273FA" w:rsidP="00423D05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</w:p>
    <w:p w:rsidR="00A273FA" w:rsidRPr="009A7E07" w:rsidRDefault="00A273FA" w:rsidP="00FE67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E07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E8747C" w:rsidRPr="003016A5" w:rsidRDefault="00A273FA" w:rsidP="00FE67D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6A5">
        <w:rPr>
          <w:rFonts w:ascii="Times New Roman" w:hAnsi="Times New Roman" w:cs="Times New Roman"/>
          <w:b/>
          <w:sz w:val="28"/>
          <w:szCs w:val="28"/>
        </w:rPr>
        <w:t xml:space="preserve">о платных услугах, предоставляемых </w:t>
      </w:r>
    </w:p>
    <w:p w:rsidR="003016A5" w:rsidRDefault="00423D05" w:rsidP="00FE67D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6A5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управления </w:t>
      </w:r>
    </w:p>
    <w:p w:rsidR="003016A5" w:rsidRDefault="00423D05" w:rsidP="00FE67D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6A5">
        <w:rPr>
          <w:rFonts w:ascii="Times New Roman" w:hAnsi="Times New Roman" w:cs="Times New Roman"/>
          <w:b/>
          <w:sz w:val="28"/>
          <w:szCs w:val="28"/>
        </w:rPr>
        <w:t xml:space="preserve">культуры администрации </w:t>
      </w:r>
      <w:proofErr w:type="spellStart"/>
      <w:r w:rsidRPr="003016A5">
        <w:rPr>
          <w:rFonts w:ascii="Times New Roman" w:hAnsi="Times New Roman" w:cs="Times New Roman"/>
          <w:b/>
          <w:sz w:val="28"/>
          <w:szCs w:val="28"/>
        </w:rPr>
        <w:t>Вейделевского</w:t>
      </w:r>
      <w:proofErr w:type="spellEnd"/>
      <w:r w:rsidRPr="003016A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AF1B65" w:rsidRDefault="00423D05" w:rsidP="00AF1B6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6A5">
        <w:rPr>
          <w:rFonts w:ascii="Times New Roman" w:hAnsi="Times New Roman" w:cs="Times New Roman"/>
          <w:b/>
          <w:sz w:val="28"/>
          <w:szCs w:val="28"/>
        </w:rPr>
        <w:t xml:space="preserve"> «Вейделевский краеведческий музей»</w:t>
      </w:r>
      <w:r w:rsidR="00AF1B65">
        <w:rPr>
          <w:rFonts w:ascii="Times New Roman" w:hAnsi="Times New Roman" w:cs="Times New Roman"/>
          <w:b/>
          <w:sz w:val="28"/>
          <w:szCs w:val="28"/>
        </w:rPr>
        <w:t xml:space="preserve"> с филиалом </w:t>
      </w:r>
    </w:p>
    <w:p w:rsidR="00FE67D1" w:rsidRPr="003016A5" w:rsidRDefault="00AF1B65" w:rsidP="00AF1B6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Музеем истории села Белый Колодезь</w:t>
      </w:r>
    </w:p>
    <w:p w:rsidR="00FE67D1" w:rsidRPr="009A7E07" w:rsidRDefault="00FE67D1" w:rsidP="00FE67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7D1" w:rsidRPr="009A7E07" w:rsidRDefault="00FE67D1" w:rsidP="00FE67D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E0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E67D1" w:rsidRPr="009A7E07" w:rsidRDefault="00FE67D1" w:rsidP="00C1027E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1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.1. Настоящее Положение о платных усл</w:t>
      </w:r>
      <w:r w:rsidR="00423D0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угах в</w:t>
      </w:r>
      <w:r w:rsidR="00056BB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казенном учреждении управления культуры администрации </w:t>
      </w:r>
      <w:proofErr w:type="spellStart"/>
      <w:r w:rsidR="00056BB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Вейделевского</w:t>
      </w:r>
      <w:proofErr w:type="spellEnd"/>
      <w:r w:rsidR="00056BB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«Вейделевский краеведческий музей»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филиалом Музеем истории села Белый Колодезь</w:t>
      </w:r>
      <w:r w:rsidR="00423D0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(далее - Положение) разработано в соответствии с действующими нормативными правовыми актами:</w:t>
      </w: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6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Г</w:t>
        </w:r>
        <w:r w:rsidR="003016A5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ражданским </w:t>
        </w:r>
      </w:hyperlink>
      <w:r w:rsidR="003016A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кодексом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16A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Ф;</w:t>
      </w: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7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Н</w:t>
        </w:r>
        <w:r w:rsidR="003016A5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алоговым </w:t>
        </w:r>
      </w:hyperlink>
      <w:r w:rsidR="003016A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кодексом 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РФ;</w:t>
      </w: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8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культуре;</w:t>
      </w: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9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 от 07.02.1992 N 2300-1 "О защите прав потребителей";</w:t>
      </w:r>
    </w:p>
    <w:p w:rsidR="00FE67D1" w:rsidRPr="00482330" w:rsidRDefault="00482330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E67D1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="00FE67D1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="00FE67D1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12.01.1996 N 7-ФЗ "О некоммерческих организациях";</w:t>
      </w:r>
    </w:p>
    <w:p w:rsidR="00FE67D1" w:rsidRPr="00482330" w:rsidRDefault="00482330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E67D1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11" w:history="1">
        <w:r w:rsidR="00FE67D1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="00FE67D1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08.05.2010 N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учреждений";</w:t>
      </w:r>
    </w:p>
    <w:p w:rsidR="00FE67D1" w:rsidRPr="00482330" w:rsidRDefault="00FE67D1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2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РФ от 26.06.1995 N 609 "Об утверждении Положения об основах хозяйственной деятельности и финансирования организаций культуры и искусства";</w:t>
      </w:r>
    </w:p>
    <w:p w:rsidR="003016A5" w:rsidRPr="00482330" w:rsidRDefault="003016A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Федеральным </w:t>
      </w:r>
      <w:hyperlink r:id="rId13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28.12.2017 N 435-ФЗ "О музейном фонде";</w:t>
      </w:r>
    </w:p>
    <w:p w:rsidR="003016A5" w:rsidRPr="00482330" w:rsidRDefault="00270F16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уставом </w:t>
      </w:r>
      <w:r w:rsidR="003016A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«Вейделевский краеведческий музей»; </w:t>
      </w:r>
    </w:p>
    <w:p w:rsidR="003016A5" w:rsidRPr="00482330" w:rsidRDefault="003016A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-положением о порядке и условиях доступа граждан к музейным предметам и музейным коллекциям. 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1.2. Платные услуги предоставляются физическим и юридическим лицам с целью: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всестороннего удовлетворения потребностей населения в сфере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музейных услуг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улучшения качества услуг;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развития и совершенствования услуг;</w:t>
      </w:r>
    </w:p>
    <w:p w:rsidR="00AF1B65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повышения эффективности использования ресурсов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МКУ «Вейделевский краеведческий музей» с филиалом;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привлечения дополнительных финансовых средств;</w:t>
      </w:r>
    </w:p>
    <w:p w:rsidR="00391F33" w:rsidRPr="00482330" w:rsidRDefault="00391F33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укрепления материально-технической базы.</w:t>
      </w:r>
    </w:p>
    <w:p w:rsidR="002E67CC" w:rsidRPr="00482330" w:rsidRDefault="002E67CC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1.3. Предоставление платных услуг осуществляется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«Вейделевский краеведческий музей» с филиалом 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дополнительно к основной деятельности и не влечет за собой снижения объемов и качества основных услуг, оказываемых в рамках выполнения муниципального задания.</w:t>
      </w:r>
    </w:p>
    <w:p w:rsidR="00B260B9" w:rsidRPr="00482330" w:rsidRDefault="00B260B9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1.4. Платные услуги оказываются физическим и юридическим лицам в соответствии с их потребностями на добровольной основе и за счет личных сре</w:t>
      </w:r>
      <w:proofErr w:type="gramStart"/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дств гр</w:t>
      </w:r>
      <w:proofErr w:type="gramEnd"/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аждан, организаций и иных источников, предусмотренных законодательством.</w:t>
      </w:r>
    </w:p>
    <w:p w:rsidR="00FE67D1" w:rsidRPr="00482330" w:rsidRDefault="00B260B9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1.5. Деятельность по оказанию платных услуг относится к приносящей доход  деятельности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МКУ «Вейделевский краеведческий музей» с филиалом.</w:t>
      </w:r>
    </w:p>
    <w:p w:rsidR="009A7E07" w:rsidRPr="00482330" w:rsidRDefault="009A7E07" w:rsidP="00482330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 Основные понятия и термины</w:t>
      </w:r>
    </w:p>
    <w:p w:rsidR="000E1E7B" w:rsidRPr="00482330" w:rsidRDefault="000E1E7B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2.1. В настоящем Положении используются следующие основные понятия и термины:</w:t>
      </w:r>
    </w:p>
    <w:p w:rsidR="000E1E7B" w:rsidRPr="00482330" w:rsidRDefault="000E1E7B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2.1.1. Платные услуги - услуги, оказываемые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МКУ «Вейделевский краеведческий музей» с филиалом 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физическим и юридическим лицам за плату согласно перечню платных услуг, утвержденным в установленном порядке.</w:t>
      </w:r>
    </w:p>
    <w:p w:rsidR="004E32C5" w:rsidRPr="00482330" w:rsidRDefault="004E32C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2.1.2. Исполнитель платной услуги - </w:t>
      </w:r>
      <w:r w:rsidR="00AF1B65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МКУ «Вейделевский краеведческий музей» с филиалом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E32C5" w:rsidRPr="00482330" w:rsidRDefault="004E32C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2.1.3. Потребитель услуги - физические и юридические лица, имеющие намерение заказать или приобрести (заказывающие или приобретающие) платные услуги лично или для других лиц, представителями которых они являются.</w:t>
      </w:r>
    </w:p>
    <w:p w:rsidR="004E32C5" w:rsidRPr="00482330" w:rsidRDefault="004E32C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2.1.4. Перечень платных услуг - перечень платных услуг, разрабатываемый и утверждаемый исполнителем услуг с учетом потребительского спроса и возможностей исполнителя. Перечень платных услуг прилагается к настоящему Положению.</w:t>
      </w:r>
    </w:p>
    <w:p w:rsidR="00604E63" w:rsidRPr="00482330" w:rsidRDefault="00482330" w:rsidP="00482330">
      <w:pPr>
        <w:spacing w:line="24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604E63" w:rsidRPr="004823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оказания платных услуг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3.1. Платные услуги могут быть оказаны исключительно при желании потребителя.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3.2. Исполнитель обязан известить потребителей в бесплатной и доступной форме: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 наименовании и местонахождении исполнителя</w:t>
      </w:r>
      <w:r w:rsidR="00CE257B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, о режиме работы исполнителя и контролирующих организациях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о перечне платных услуг, оказываемых исполнителем</w:t>
      </w:r>
      <w:r w:rsidR="000F09E7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, стоимости оказываемых услуг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о порядке предоставления платных услуг;</w:t>
      </w:r>
    </w:p>
    <w:p w:rsidR="009A1DDF" w:rsidRPr="00482330" w:rsidRDefault="009A1DDF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- о льготах, применяемых в отно</w:t>
      </w:r>
      <w:r w:rsidRPr="00482330">
        <w:rPr>
          <w:rFonts w:ascii="Times New Roman" w:hAnsi="Times New Roman" w:cs="Times New Roman"/>
          <w:sz w:val="28"/>
          <w:szCs w:val="28"/>
        </w:rPr>
        <w:t xml:space="preserve">шении отдельных </w:t>
      </w:r>
      <w:r w:rsidR="00CE257B" w:rsidRPr="00482330">
        <w:rPr>
          <w:rFonts w:ascii="Times New Roman" w:hAnsi="Times New Roman" w:cs="Times New Roman"/>
          <w:sz w:val="28"/>
          <w:szCs w:val="28"/>
        </w:rPr>
        <w:t>категорий потребителей.</w:t>
      </w:r>
    </w:p>
    <w:p w:rsidR="00F15475" w:rsidRPr="00482330" w:rsidRDefault="00F15475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3.3. Платные услуги, оказываемые исполнителем, оформляются договором с потребителем (или) их законным представителем. Договор может быть заключен в устной или письменной форме.</w:t>
      </w:r>
    </w:p>
    <w:p w:rsidR="00F15475" w:rsidRPr="00482330" w:rsidRDefault="00F15475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3.3.1. Устная форма договора в соответствии</w:t>
      </w: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hyperlink r:id="rId14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п. 2 ст. 159</w:t>
        </w:r>
      </w:hyperlink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ГК РФ предусмотрена в случае оказания платных услуг при самом их совершении. Документом, подтверждающим оказание таких услуг и их оплату, является входной билет, иной бланк строгой отчетности или кассовый чек.</w:t>
      </w:r>
    </w:p>
    <w:p w:rsidR="00924276" w:rsidRPr="00482330" w:rsidRDefault="00924276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3.3.2. В письменном виде заключается договор, если услуги оказываются юридическим лицам, а также в случае предоставления услуг, исполнение которых носит длительный характер (</w:t>
      </w:r>
      <w:hyperlink r:id="rId15" w:history="1">
        <w:r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ст. 161</w:t>
        </w:r>
      </w:hyperlink>
      <w:r w:rsidRPr="00482330">
        <w:rPr>
          <w:rFonts w:ascii="Times New Roman" w:hAnsi="Times New Roman" w:cs="Times New Roman"/>
          <w:sz w:val="28"/>
          <w:szCs w:val="28"/>
        </w:rPr>
        <w:t xml:space="preserve"> ГК РФ). Форма договора разрабатывается исполнителем самостоятельно.</w:t>
      </w:r>
    </w:p>
    <w:p w:rsidR="00924276" w:rsidRPr="00482330" w:rsidRDefault="00CE257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3.4</w:t>
      </w:r>
      <w:r w:rsidR="00924276" w:rsidRPr="00482330">
        <w:rPr>
          <w:rFonts w:ascii="Times New Roman" w:hAnsi="Times New Roman" w:cs="Times New Roman"/>
          <w:sz w:val="28"/>
          <w:szCs w:val="28"/>
        </w:rPr>
        <w:t>. Потребитель обязан оплатить оказываемые платные услуги. Оплата может быть произведена в безналичной форме или за наличный расчет. В качестве документа, подтверждающего оплату оказанной услуги и прием наличных денег, исполнитель обязан выдать кассовый чек, билет или иной бланк строгой отчетности, приравненный к кассовому чеку.</w:t>
      </w:r>
    </w:p>
    <w:p w:rsidR="0062481E" w:rsidRPr="00482330" w:rsidRDefault="00CE257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3.5</w:t>
      </w:r>
      <w:r w:rsidR="0062481E" w:rsidRPr="00482330">
        <w:rPr>
          <w:rFonts w:ascii="Times New Roman" w:hAnsi="Times New Roman" w:cs="Times New Roman"/>
          <w:sz w:val="28"/>
          <w:szCs w:val="28"/>
        </w:rPr>
        <w:t>. Исполнитель обязан обеспечить выполнение объемов, сроков и качества оказываемых услуг, а также своевременное предоставление документов по оказываемым услугам в бухгалтерию. Бухгалтерия выдает материально ответственным лицам исполнителя бланки строгой отчетности для оформления заказа на выполненные услуги, выставляет счета на оплату таких услуг, осуществляет учет и контроль за использованными (неиспользованными) и испорченными бланками.</w:t>
      </w:r>
    </w:p>
    <w:p w:rsidR="00B9230E" w:rsidRPr="00482330" w:rsidRDefault="00B9230E" w:rsidP="0048233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330">
        <w:rPr>
          <w:rFonts w:ascii="Times New Roman" w:hAnsi="Times New Roman" w:cs="Times New Roman"/>
          <w:b/>
          <w:sz w:val="28"/>
          <w:szCs w:val="28"/>
        </w:rPr>
        <w:t>4. Правила формирования цен (тарифов) на услуги</w:t>
      </w:r>
    </w:p>
    <w:p w:rsidR="00EC119F" w:rsidRPr="00482330" w:rsidRDefault="00EC119F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4.1. Ценовая политика, проводимая исполнителем, основана на изучении существующих запросов и потенциальных потребностей потребителей, а также учитывает цены и качество аналогичных услуг других учреждений культуры.</w:t>
      </w:r>
    </w:p>
    <w:p w:rsidR="00CB4A0F" w:rsidRPr="00482330" w:rsidRDefault="00CB4A0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4.2</w:t>
      </w:r>
      <w:r w:rsidR="00805462" w:rsidRPr="00482330">
        <w:rPr>
          <w:rFonts w:ascii="Times New Roman" w:hAnsi="Times New Roman" w:cs="Times New Roman"/>
          <w:sz w:val="28"/>
          <w:szCs w:val="28"/>
        </w:rPr>
        <w:t xml:space="preserve">. </w:t>
      </w:r>
      <w:r w:rsidR="00805462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 самостоятельно определяет цены на платные услуги (</w:t>
      </w:r>
      <w:hyperlink r:id="rId16" w:history="1">
        <w:r w:rsidR="00805462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ст. 52</w:t>
        </w:r>
      </w:hyperlink>
      <w:r w:rsidR="00805462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о культуре) и утверждает прейскурант цен </w:t>
      </w:r>
      <w:r w:rsidR="000A7A8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Решением муниципального Совета </w:t>
      </w:r>
      <w:proofErr w:type="spellStart"/>
      <w:r w:rsidR="000A7A8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Вейделевского</w:t>
      </w:r>
      <w:proofErr w:type="spellEnd"/>
      <w:r w:rsidR="000A7A83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района. </w:t>
      </w:r>
      <w:r w:rsidR="00805462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Прейскурант цен прилагается к Положению.</w:t>
      </w:r>
    </w:p>
    <w:p w:rsidR="00CB4A0F" w:rsidRPr="00482330" w:rsidRDefault="00CB4A0F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4.3. Цена устанавливается в отношении каждой конкретной услуги.</w:t>
      </w:r>
    </w:p>
    <w:p w:rsidR="00F21A26" w:rsidRDefault="00F21A26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4.5.  Цены на платные услуги пересматриваются и утверждаются по мере необходимости, но не чаще одного раза в год.</w:t>
      </w:r>
    </w:p>
    <w:p w:rsidR="008E42A8" w:rsidRPr="00482330" w:rsidRDefault="008E42A8" w:rsidP="00482330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4E9D" w:rsidRPr="008E42A8" w:rsidRDefault="00EA4E9D" w:rsidP="008E42A8">
      <w:pPr>
        <w:spacing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42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5.  Льготы при оказании платных услуг</w:t>
      </w:r>
    </w:p>
    <w:p w:rsidR="004460CB" w:rsidRPr="00482330" w:rsidRDefault="003375A3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>5.1</w:t>
      </w:r>
      <w:r w:rsidR="004460CB" w:rsidRPr="00482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соответствии с </w:t>
      </w:r>
      <w:hyperlink r:id="rId17" w:history="1">
        <w:r w:rsidR="004460CB" w:rsidRPr="0048233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4460CB" w:rsidRPr="00482330">
        <w:rPr>
          <w:rFonts w:ascii="Times New Roman" w:hAnsi="Times New Roman" w:cs="Times New Roman"/>
          <w:sz w:val="28"/>
          <w:szCs w:val="28"/>
        </w:rPr>
        <w:t xml:space="preserve"> Правительства РФ от 01.12.2004 N 712 "О предоставлении льгот отдельным категориям посетителей федеральных государственных организаций культуры" льготы устанавливаются приказом руководителя исполнителя, в котором определяются виды и размер льгот, в том числе перечень документов, при предъявлении которых предоставляются льготы.</w:t>
      </w:r>
    </w:p>
    <w:p w:rsidR="004460CB" w:rsidRPr="00482330" w:rsidRDefault="003375A3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5.2</w:t>
      </w:r>
      <w:r w:rsidR="004460CB" w:rsidRPr="00482330">
        <w:rPr>
          <w:rFonts w:ascii="Times New Roman" w:hAnsi="Times New Roman" w:cs="Times New Roman"/>
          <w:sz w:val="28"/>
          <w:szCs w:val="28"/>
        </w:rPr>
        <w:t>. Информация о порядке посещения на льготных условиях платных мероприятий размещается в доступных для посетителей зонах зданий исполнителя.</w:t>
      </w:r>
    </w:p>
    <w:p w:rsidR="003A5FC6" w:rsidRPr="00482330" w:rsidRDefault="003A5FC6" w:rsidP="0048233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330">
        <w:rPr>
          <w:rFonts w:ascii="Times New Roman" w:hAnsi="Times New Roman" w:cs="Times New Roman"/>
          <w:b/>
          <w:sz w:val="28"/>
          <w:szCs w:val="28"/>
        </w:rPr>
        <w:t>6. Порядок формирования и распределения доходов</w:t>
      </w:r>
      <w:r w:rsidR="004823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330">
        <w:rPr>
          <w:rFonts w:ascii="Times New Roman" w:hAnsi="Times New Roman" w:cs="Times New Roman"/>
          <w:b/>
          <w:sz w:val="28"/>
          <w:szCs w:val="28"/>
        </w:rPr>
        <w:t>от платных услуг</w:t>
      </w:r>
    </w:p>
    <w:p w:rsidR="0076198B" w:rsidRPr="00482330" w:rsidRDefault="0076198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6.1. Все средства, поступившие исполнителю от оказания платных услуг, аккумулируются на его лицевом счете</w:t>
      </w:r>
      <w:r w:rsidR="00BE7044" w:rsidRPr="00482330">
        <w:rPr>
          <w:rFonts w:ascii="Times New Roman" w:hAnsi="Times New Roman" w:cs="Times New Roman"/>
          <w:sz w:val="28"/>
          <w:szCs w:val="28"/>
        </w:rPr>
        <w:t xml:space="preserve"> (для бюджетных учреждений),</w:t>
      </w:r>
      <w:r w:rsidR="001F2A3C" w:rsidRPr="00482330">
        <w:rPr>
          <w:rFonts w:ascii="Times New Roman" w:hAnsi="Times New Roman" w:cs="Times New Roman"/>
          <w:sz w:val="28"/>
          <w:szCs w:val="28"/>
        </w:rPr>
        <w:t xml:space="preserve"> </w:t>
      </w:r>
      <w:r w:rsidR="00BE7044" w:rsidRPr="00482330">
        <w:rPr>
          <w:rFonts w:ascii="Times New Roman" w:hAnsi="Times New Roman" w:cs="Times New Roman"/>
          <w:sz w:val="28"/>
          <w:szCs w:val="28"/>
        </w:rPr>
        <w:t>(для казенных учреждений на лицевом счете управления культуры).</w:t>
      </w:r>
    </w:p>
    <w:p w:rsidR="0076198B" w:rsidRPr="00482330" w:rsidRDefault="0076198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6.2. После поступления денежных средств исполнитель осуществляет их расходование в соответствии с планом финансово-хозяйственной деятельности</w:t>
      </w:r>
      <w:r w:rsidR="001F2A3C" w:rsidRPr="00482330">
        <w:rPr>
          <w:rFonts w:ascii="Times New Roman" w:hAnsi="Times New Roman" w:cs="Times New Roman"/>
          <w:sz w:val="28"/>
          <w:szCs w:val="28"/>
        </w:rPr>
        <w:t xml:space="preserve"> (для бюджетных учреждений), </w:t>
      </w:r>
      <w:r w:rsidR="00BE7044" w:rsidRPr="00482330">
        <w:rPr>
          <w:rFonts w:ascii="Times New Roman" w:hAnsi="Times New Roman" w:cs="Times New Roman"/>
          <w:sz w:val="28"/>
          <w:szCs w:val="28"/>
        </w:rPr>
        <w:t>(для казенных учреждений – в соответствии со сметой расходов)</w:t>
      </w:r>
      <w:r w:rsidRPr="00482330">
        <w:rPr>
          <w:rFonts w:ascii="Times New Roman" w:hAnsi="Times New Roman" w:cs="Times New Roman"/>
          <w:sz w:val="28"/>
          <w:szCs w:val="28"/>
        </w:rPr>
        <w:t>.</w:t>
      </w:r>
    </w:p>
    <w:p w:rsidR="0076198B" w:rsidRPr="00482330" w:rsidRDefault="0076198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6.3. Бухгалтерский учет ведется в учреждении раздельно по основной деятельности и платным услугам.</w:t>
      </w:r>
    </w:p>
    <w:p w:rsidR="0076198B" w:rsidRPr="00482330" w:rsidRDefault="00BE7044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6.4</w:t>
      </w:r>
      <w:r w:rsidR="0076198B" w:rsidRPr="00482330">
        <w:rPr>
          <w:rFonts w:ascii="Times New Roman" w:hAnsi="Times New Roman" w:cs="Times New Roman"/>
          <w:sz w:val="28"/>
          <w:szCs w:val="28"/>
        </w:rPr>
        <w:t>. Доходы, полученные от платных услуг, распределяются следующим образом:</w:t>
      </w:r>
    </w:p>
    <w:p w:rsidR="00F21A26" w:rsidRPr="00482330" w:rsidRDefault="0076198B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2330">
        <w:rPr>
          <w:rFonts w:ascii="Times New Roman" w:hAnsi="Times New Roman" w:cs="Times New Roman"/>
          <w:sz w:val="28"/>
          <w:szCs w:val="28"/>
        </w:rPr>
        <w:t xml:space="preserve">- </w:t>
      </w:r>
      <w:r w:rsidR="00BE7044" w:rsidRPr="00482330">
        <w:rPr>
          <w:rFonts w:ascii="Times New Roman" w:hAnsi="Times New Roman" w:cs="Times New Roman"/>
          <w:sz w:val="28"/>
          <w:szCs w:val="28"/>
        </w:rPr>
        <w:t xml:space="preserve">на уплату налогов, </w:t>
      </w:r>
      <w:r w:rsidRPr="00482330">
        <w:rPr>
          <w:rFonts w:ascii="Times New Roman" w:hAnsi="Times New Roman" w:cs="Times New Roman"/>
          <w:sz w:val="28"/>
          <w:szCs w:val="28"/>
        </w:rPr>
        <w:t>на укрепление и развитие материально-технической базы исполнителя, оплату коммунальных услуг,</w:t>
      </w:r>
      <w:r w:rsidR="00F2420B" w:rsidRPr="00482330">
        <w:rPr>
          <w:rFonts w:ascii="Times New Roman" w:hAnsi="Times New Roman" w:cs="Times New Roman"/>
          <w:sz w:val="28"/>
          <w:szCs w:val="28"/>
        </w:rPr>
        <w:t xml:space="preserve"> связи,</w:t>
      </w:r>
      <w:r w:rsidRPr="00482330">
        <w:rPr>
          <w:rFonts w:ascii="Times New Roman" w:hAnsi="Times New Roman" w:cs="Times New Roman"/>
          <w:sz w:val="28"/>
          <w:szCs w:val="28"/>
        </w:rPr>
        <w:t xml:space="preserve"> </w:t>
      </w:r>
      <w:r w:rsidR="00F2420B" w:rsidRPr="00482330">
        <w:rPr>
          <w:rFonts w:ascii="Times New Roman" w:hAnsi="Times New Roman" w:cs="Times New Roman"/>
          <w:sz w:val="28"/>
          <w:szCs w:val="28"/>
        </w:rPr>
        <w:t xml:space="preserve">ГСМ, командировочных расходов, транспортных услуг, текущего ремонта оборудования, </w:t>
      </w:r>
      <w:r w:rsidRPr="00482330">
        <w:rPr>
          <w:rFonts w:ascii="Times New Roman" w:hAnsi="Times New Roman" w:cs="Times New Roman"/>
          <w:sz w:val="28"/>
          <w:szCs w:val="28"/>
        </w:rPr>
        <w:t>приобретение инвентаря,</w:t>
      </w:r>
      <w:r w:rsidR="007665FC" w:rsidRPr="00482330">
        <w:rPr>
          <w:rFonts w:ascii="Times New Roman" w:hAnsi="Times New Roman" w:cs="Times New Roman"/>
          <w:sz w:val="28"/>
          <w:szCs w:val="28"/>
        </w:rPr>
        <w:t xml:space="preserve"> книг, оборудования,</w:t>
      </w:r>
      <w:r w:rsidRPr="00482330">
        <w:rPr>
          <w:rFonts w:ascii="Times New Roman" w:hAnsi="Times New Roman" w:cs="Times New Roman"/>
          <w:sz w:val="28"/>
          <w:szCs w:val="28"/>
        </w:rPr>
        <w:t xml:space="preserve"> предм</w:t>
      </w:r>
      <w:r w:rsidR="00D506B5" w:rsidRPr="00482330">
        <w:rPr>
          <w:rFonts w:ascii="Times New Roman" w:hAnsi="Times New Roman" w:cs="Times New Roman"/>
          <w:sz w:val="28"/>
          <w:szCs w:val="28"/>
        </w:rPr>
        <w:t>етов хозяйственного назначения</w:t>
      </w:r>
      <w:r w:rsidRPr="00482330">
        <w:rPr>
          <w:rFonts w:ascii="Times New Roman" w:hAnsi="Times New Roman" w:cs="Times New Roman"/>
          <w:sz w:val="28"/>
          <w:szCs w:val="28"/>
        </w:rPr>
        <w:t>, ремонтные работы, проведение культурно-массовых мероприятий, участие в конкурсах</w:t>
      </w:r>
      <w:r w:rsidR="00F2420B" w:rsidRPr="00482330">
        <w:rPr>
          <w:rFonts w:ascii="Times New Roman" w:hAnsi="Times New Roman" w:cs="Times New Roman"/>
          <w:sz w:val="28"/>
          <w:szCs w:val="28"/>
        </w:rPr>
        <w:t>, закупка предметов</w:t>
      </w:r>
      <w:r w:rsidR="00D506B5" w:rsidRPr="00482330">
        <w:rPr>
          <w:rFonts w:ascii="Times New Roman" w:hAnsi="Times New Roman" w:cs="Times New Roman"/>
          <w:sz w:val="28"/>
          <w:szCs w:val="28"/>
        </w:rPr>
        <w:t>, на оплату труда, включая выплаты стимулирующего характера.</w:t>
      </w:r>
      <w:proofErr w:type="gramEnd"/>
    </w:p>
    <w:p w:rsidR="00604E63" w:rsidRPr="00482330" w:rsidRDefault="008339A5" w:rsidP="00482330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330">
        <w:rPr>
          <w:rFonts w:ascii="Times New Roman" w:hAnsi="Times New Roman" w:cs="Times New Roman"/>
          <w:b/>
          <w:sz w:val="28"/>
          <w:szCs w:val="28"/>
        </w:rPr>
        <w:t>7. Ответственность исполнителя</w:t>
      </w:r>
    </w:p>
    <w:p w:rsidR="00285440" w:rsidRPr="00482330" w:rsidRDefault="00285440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7.1. Исполнитель несет ответственность:</w:t>
      </w:r>
    </w:p>
    <w:p w:rsidR="00285440" w:rsidRPr="00482330" w:rsidRDefault="00285440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- за организацию и качество оказываемых платных услуг потребителю;</w:t>
      </w:r>
    </w:p>
    <w:p w:rsidR="007665FC" w:rsidRPr="00482330" w:rsidRDefault="0028680E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- за исполнение или ненадлежащее исполнение обязательств по дого</w:t>
      </w:r>
      <w:r w:rsidR="007665FC" w:rsidRPr="00482330">
        <w:rPr>
          <w:rFonts w:ascii="Times New Roman" w:hAnsi="Times New Roman" w:cs="Times New Roman"/>
          <w:sz w:val="28"/>
          <w:szCs w:val="28"/>
        </w:rPr>
        <w:t>ворам на оказание платных услуг.</w:t>
      </w:r>
    </w:p>
    <w:p w:rsidR="0028680E" w:rsidRPr="00482330" w:rsidRDefault="0028680E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 xml:space="preserve">7.2. </w:t>
      </w:r>
      <w:proofErr w:type="gramStart"/>
      <w:r w:rsidRPr="004823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82330">
        <w:rPr>
          <w:rFonts w:ascii="Times New Roman" w:hAnsi="Times New Roman" w:cs="Times New Roman"/>
          <w:sz w:val="28"/>
          <w:szCs w:val="28"/>
        </w:rPr>
        <w:t xml:space="preserve"> деятельностью исполнителя по оказанию платных услуг осуществляет в пределах своей компетенции учредитель исполнителя, а также иные органы и организации, на которые в соответствии с законом и иными правовыми актами РФ возложены контрольные функции.</w:t>
      </w:r>
    </w:p>
    <w:p w:rsidR="004E32C5" w:rsidRPr="00482330" w:rsidRDefault="0028680E" w:rsidP="0048233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2330">
        <w:rPr>
          <w:rFonts w:ascii="Times New Roman" w:hAnsi="Times New Roman" w:cs="Times New Roman"/>
          <w:sz w:val="28"/>
          <w:szCs w:val="28"/>
        </w:rPr>
        <w:t>7.3. Споры, возникающие между потребителем и исполнителем платных услуг, разрешаются по соглашению сторон или в судебном порядке в соответствии с действующим законодательством РФ</w:t>
      </w:r>
      <w:r w:rsidR="007665FC" w:rsidRPr="00482330">
        <w:rPr>
          <w:rFonts w:ascii="Times New Roman" w:hAnsi="Times New Roman" w:cs="Times New Roman"/>
          <w:sz w:val="28"/>
          <w:szCs w:val="28"/>
        </w:rPr>
        <w:t>.</w:t>
      </w:r>
    </w:p>
    <w:sectPr w:rsidR="004E32C5" w:rsidRPr="00482330" w:rsidSect="00482330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80B7D"/>
    <w:multiLevelType w:val="hybridMultilevel"/>
    <w:tmpl w:val="010EE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76FBC"/>
    <w:multiLevelType w:val="hybridMultilevel"/>
    <w:tmpl w:val="F580F88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compat/>
  <w:rsids>
    <w:rsidRoot w:val="00A273FA"/>
    <w:rsid w:val="00011A0F"/>
    <w:rsid w:val="00056BB3"/>
    <w:rsid w:val="000A7A83"/>
    <w:rsid w:val="000E1E7B"/>
    <w:rsid w:val="000F09E7"/>
    <w:rsid w:val="00105D18"/>
    <w:rsid w:val="00180421"/>
    <w:rsid w:val="001F2A3C"/>
    <w:rsid w:val="00270F16"/>
    <w:rsid w:val="00285440"/>
    <w:rsid w:val="0028680E"/>
    <w:rsid w:val="002E67CC"/>
    <w:rsid w:val="003016A5"/>
    <w:rsid w:val="003137E5"/>
    <w:rsid w:val="003375A3"/>
    <w:rsid w:val="00391F33"/>
    <w:rsid w:val="003A5FC6"/>
    <w:rsid w:val="00400303"/>
    <w:rsid w:val="00423D05"/>
    <w:rsid w:val="004460CB"/>
    <w:rsid w:val="00482330"/>
    <w:rsid w:val="004E32C5"/>
    <w:rsid w:val="00586CC9"/>
    <w:rsid w:val="005C418F"/>
    <w:rsid w:val="00604E63"/>
    <w:rsid w:val="0061123D"/>
    <w:rsid w:val="0062481E"/>
    <w:rsid w:val="006D1F9C"/>
    <w:rsid w:val="006E781F"/>
    <w:rsid w:val="0076198B"/>
    <w:rsid w:val="007665FC"/>
    <w:rsid w:val="00783609"/>
    <w:rsid w:val="007964C6"/>
    <w:rsid w:val="007D2E72"/>
    <w:rsid w:val="00805462"/>
    <w:rsid w:val="008339A5"/>
    <w:rsid w:val="00854C09"/>
    <w:rsid w:val="008E42A8"/>
    <w:rsid w:val="00924276"/>
    <w:rsid w:val="009A1DDF"/>
    <w:rsid w:val="009A7E07"/>
    <w:rsid w:val="009F4542"/>
    <w:rsid w:val="00A211C7"/>
    <w:rsid w:val="00A273FA"/>
    <w:rsid w:val="00A4263B"/>
    <w:rsid w:val="00A874F8"/>
    <w:rsid w:val="00AF1B65"/>
    <w:rsid w:val="00B260B9"/>
    <w:rsid w:val="00B62E44"/>
    <w:rsid w:val="00B9230E"/>
    <w:rsid w:val="00BE7044"/>
    <w:rsid w:val="00C1027E"/>
    <w:rsid w:val="00C7009B"/>
    <w:rsid w:val="00CB4A0F"/>
    <w:rsid w:val="00CE257B"/>
    <w:rsid w:val="00D506B5"/>
    <w:rsid w:val="00D70816"/>
    <w:rsid w:val="00DB720F"/>
    <w:rsid w:val="00E8747C"/>
    <w:rsid w:val="00EA4E9D"/>
    <w:rsid w:val="00EC119F"/>
    <w:rsid w:val="00EF01E2"/>
    <w:rsid w:val="00F15475"/>
    <w:rsid w:val="00F21A26"/>
    <w:rsid w:val="00F2420B"/>
    <w:rsid w:val="00F44806"/>
    <w:rsid w:val="00F82C7A"/>
    <w:rsid w:val="00FE6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7D1"/>
    <w:pPr>
      <w:ind w:left="720"/>
      <w:contextualSpacing/>
    </w:pPr>
  </w:style>
  <w:style w:type="paragraph" w:customStyle="1" w:styleId="ConsPlusNormal">
    <w:name w:val="ConsPlusNormal"/>
    <w:rsid w:val="00FE67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423D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823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;base=RZB;n=162637;fld=134" TargetMode="External"/><Relationship Id="rId13" Type="http://schemas.openxmlformats.org/officeDocument/2006/relationships/hyperlink" Target="https://login.consultant.ru/link/?req=doc;base=RZB;n=166130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;base=RZB;n=164917;fld=134" TargetMode="External"/><Relationship Id="rId12" Type="http://schemas.openxmlformats.org/officeDocument/2006/relationships/hyperlink" Target="https://login.consultant.ru/link/?req=doc;base=RZB;n=40222;fld=134" TargetMode="External"/><Relationship Id="rId17" Type="http://schemas.openxmlformats.org/officeDocument/2006/relationships/hyperlink" Target="https://login.consultant.ru/link/?req=doc;base=RZB;n=50557;fld=134;dst=10000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;base=RZB;n=162637;fld=134;dst=10029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;base=RZB;n=156036;fld=134" TargetMode="External"/><Relationship Id="rId11" Type="http://schemas.openxmlformats.org/officeDocument/2006/relationships/hyperlink" Target="https://login.consultant.ru/link/?req=doc;base=RZB;n=148409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;base=RZB;n=156036;fld=134;dst=100922" TargetMode="External"/><Relationship Id="rId10" Type="http://schemas.openxmlformats.org/officeDocument/2006/relationships/hyperlink" Target="https://login.consultant.ru/link/?req=doc;base=RZB;n=166130;fld=13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;base=RZB;n=156123;fld=134" TargetMode="External"/><Relationship Id="rId14" Type="http://schemas.openxmlformats.org/officeDocument/2006/relationships/hyperlink" Target="https://login.consultant.ru/link/?req=doc;base=RZB;n=156036;fld=134;dst=1009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9E24D-0F8A-4E24-80DA-4DD2A47EA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Секретарь</cp:lastModifiedBy>
  <cp:revision>8</cp:revision>
  <cp:lastPrinted>2018-08-30T14:04:00Z</cp:lastPrinted>
  <dcterms:created xsi:type="dcterms:W3CDTF">2018-08-29T13:30:00Z</dcterms:created>
  <dcterms:modified xsi:type="dcterms:W3CDTF">2018-08-30T14:08:00Z</dcterms:modified>
</cp:coreProperties>
</file>